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33D64" w:rsidRPr="00733D64" w:rsidRDefault="00733D64" w:rsidP="00733D64">
      <w:pPr>
        <w:widowControl/>
        <w:shd w:val="clear" w:color="auto" w:fill="FFFFFF"/>
        <w:jc w:val="center"/>
        <w:outlineLvl w:val="0"/>
        <w:rPr>
          <w:rFonts w:ascii="微软雅黑" w:eastAsia="微软雅黑" w:hAnsi="微软雅黑" w:cs="宋体"/>
          <w:b/>
          <w:bCs/>
          <w:color w:val="525353"/>
          <w:kern w:val="36"/>
          <w:sz w:val="36"/>
          <w:szCs w:val="36"/>
        </w:rPr>
      </w:pPr>
      <w:r w:rsidRPr="00733D64">
        <w:rPr>
          <w:rFonts w:ascii="微软雅黑" w:eastAsia="微软雅黑" w:hAnsi="微软雅黑" w:cs="宋体" w:hint="eastAsia"/>
          <w:b/>
          <w:bCs/>
          <w:color w:val="525353"/>
          <w:kern w:val="36"/>
          <w:sz w:val="36"/>
          <w:szCs w:val="36"/>
        </w:rPr>
        <w:t>自治区科技厅关于组织申报2021年度国家自然科学基金区域创新发展联合基金（广西）项目的通知（</w:t>
      </w:r>
      <w:proofErr w:type="gramStart"/>
      <w:r w:rsidRPr="00733D64">
        <w:rPr>
          <w:rFonts w:ascii="微软雅黑" w:eastAsia="微软雅黑" w:hAnsi="微软雅黑" w:cs="宋体" w:hint="eastAsia"/>
          <w:b/>
          <w:bCs/>
          <w:color w:val="525353"/>
          <w:kern w:val="36"/>
          <w:sz w:val="36"/>
          <w:szCs w:val="36"/>
        </w:rPr>
        <w:t>桂科基</w:t>
      </w:r>
      <w:proofErr w:type="gramEnd"/>
      <w:r w:rsidRPr="00733D64">
        <w:rPr>
          <w:rFonts w:ascii="微软雅黑" w:eastAsia="微软雅黑" w:hAnsi="微软雅黑" w:cs="宋体" w:hint="eastAsia"/>
          <w:b/>
          <w:bCs/>
          <w:color w:val="525353"/>
          <w:kern w:val="36"/>
          <w:sz w:val="36"/>
          <w:szCs w:val="36"/>
        </w:rPr>
        <w:t>字〔2021〕7号）</w:t>
      </w:r>
    </w:p>
    <w:p w:rsidR="00733D64" w:rsidRPr="00733D64" w:rsidRDefault="00733D64" w:rsidP="00733D64">
      <w:pPr>
        <w:widowControl/>
        <w:shd w:val="clear" w:color="auto" w:fill="FFFFFF"/>
        <w:spacing w:before="450" w:after="450"/>
        <w:jc w:val="left"/>
        <w:rPr>
          <w:rFonts w:ascii="微软雅黑" w:eastAsia="微软雅黑" w:hAnsi="微软雅黑" w:cs="宋体" w:hint="eastAsia"/>
          <w:color w:val="525353"/>
          <w:kern w:val="0"/>
          <w:sz w:val="30"/>
          <w:szCs w:val="30"/>
        </w:rPr>
      </w:pPr>
      <w:bookmarkStart w:id="0" w:name="_GoBack"/>
      <w:bookmarkEnd w:id="0"/>
      <w:r w:rsidRPr="00733D64">
        <w:rPr>
          <w:rFonts w:ascii="微软雅黑" w:eastAsia="微软雅黑" w:hAnsi="微软雅黑" w:cs="宋体" w:hint="eastAsia"/>
          <w:color w:val="525353"/>
          <w:kern w:val="0"/>
          <w:sz w:val="30"/>
          <w:szCs w:val="30"/>
        </w:rPr>
        <w:t>各国家自然科学基金依托单位，各设区市科技局，各高新区管委会，各有关单位：</w:t>
      </w:r>
    </w:p>
    <w:p w:rsidR="00733D64" w:rsidRPr="00733D64" w:rsidRDefault="00733D64" w:rsidP="00733D64">
      <w:pPr>
        <w:widowControl/>
        <w:shd w:val="clear" w:color="auto" w:fill="FFFFFF"/>
        <w:spacing w:before="450" w:after="450"/>
        <w:ind w:firstLine="480"/>
        <w:jc w:val="left"/>
        <w:rPr>
          <w:rFonts w:ascii="微软雅黑" w:eastAsia="微软雅黑" w:hAnsi="微软雅黑" w:cs="宋体" w:hint="eastAsia"/>
          <w:color w:val="525353"/>
          <w:kern w:val="0"/>
          <w:sz w:val="30"/>
          <w:szCs w:val="30"/>
        </w:rPr>
      </w:pPr>
      <w:r w:rsidRPr="00733D64">
        <w:rPr>
          <w:rFonts w:ascii="微软雅黑" w:eastAsia="微软雅黑" w:hAnsi="微软雅黑" w:cs="宋体" w:hint="eastAsia"/>
          <w:color w:val="525353"/>
          <w:kern w:val="0"/>
          <w:sz w:val="30"/>
          <w:szCs w:val="30"/>
        </w:rPr>
        <w:t>国家自然科学基金区域创新发展联合基金（广西）是国家自然科学基金的重要组成部分，主要是以重点项目的形式，引导和支持科研人员围绕广西的优势特色领域开展基础研究和应用基础研究。近期，国家自然科学基金委发布了2021年度区域创新发展联合基金项目指南，其中与广西相关的项目指南涉及“生物与农业”、“环境与生态”、“新材料与先进制造”、“电子信息”、“人口与健康”等五个领域。为做好项目组织申报工作，现就有关事项通知如下：</w:t>
      </w:r>
    </w:p>
    <w:p w:rsidR="00733D64" w:rsidRPr="00733D64" w:rsidRDefault="00733D64" w:rsidP="00733D64">
      <w:pPr>
        <w:widowControl/>
        <w:shd w:val="clear" w:color="auto" w:fill="FFFFFF"/>
        <w:spacing w:before="450" w:after="450"/>
        <w:ind w:firstLine="480"/>
        <w:jc w:val="left"/>
        <w:rPr>
          <w:rFonts w:ascii="微软雅黑" w:eastAsia="微软雅黑" w:hAnsi="微软雅黑" w:cs="宋体" w:hint="eastAsia"/>
          <w:color w:val="525353"/>
          <w:kern w:val="0"/>
          <w:sz w:val="30"/>
          <w:szCs w:val="30"/>
        </w:rPr>
      </w:pPr>
      <w:r w:rsidRPr="00733D64">
        <w:rPr>
          <w:rFonts w:ascii="微软雅黑" w:eastAsia="微软雅黑" w:hAnsi="微软雅黑" w:cs="宋体" w:hint="eastAsia"/>
          <w:b/>
          <w:bCs/>
          <w:color w:val="525353"/>
          <w:kern w:val="0"/>
          <w:sz w:val="30"/>
          <w:szCs w:val="30"/>
        </w:rPr>
        <w:t>一、高度重视，积极动员。</w:t>
      </w:r>
      <w:r w:rsidRPr="00733D64">
        <w:rPr>
          <w:rFonts w:ascii="微软雅黑" w:eastAsia="微软雅黑" w:hAnsi="微软雅黑" w:cs="宋体" w:hint="eastAsia"/>
          <w:color w:val="525353"/>
          <w:kern w:val="0"/>
          <w:sz w:val="30"/>
          <w:szCs w:val="30"/>
        </w:rPr>
        <w:t>从2020年起，自治区高度重视国家和广西设立的区域创新发展联合基金工作，相关项目的申报立项情况是我区承担国家高水平基础研究任务的实力和水平的重要体现。目前，我区仍然存在基础研究和应用基础研究能力不足、原始创新实力薄弱、缺少“从0到1”原创性成果等问题。请各国家自然科学基金依托单位（以下简称“依托单位”）、各设区市科技局、各高新区管委会、各有关单位要高</w:t>
      </w:r>
      <w:r w:rsidRPr="00733D64">
        <w:rPr>
          <w:rFonts w:ascii="微软雅黑" w:eastAsia="微软雅黑" w:hAnsi="微软雅黑" w:cs="宋体" w:hint="eastAsia"/>
          <w:color w:val="525353"/>
          <w:kern w:val="0"/>
          <w:sz w:val="30"/>
          <w:szCs w:val="30"/>
        </w:rPr>
        <w:lastRenderedPageBreak/>
        <w:t>度重视，认真组织，积极动员，做好区域创新发展联合基金申报相关组织实施工作，力争2021年比去年再上一个新水平。</w:t>
      </w:r>
    </w:p>
    <w:p w:rsidR="00733D64" w:rsidRPr="00733D64" w:rsidRDefault="00733D64" w:rsidP="00733D64">
      <w:pPr>
        <w:widowControl/>
        <w:shd w:val="clear" w:color="auto" w:fill="FFFFFF"/>
        <w:spacing w:before="450" w:after="450"/>
        <w:ind w:firstLine="480"/>
        <w:jc w:val="left"/>
        <w:rPr>
          <w:rFonts w:ascii="微软雅黑" w:eastAsia="微软雅黑" w:hAnsi="微软雅黑" w:cs="宋体" w:hint="eastAsia"/>
          <w:color w:val="525353"/>
          <w:kern w:val="0"/>
          <w:sz w:val="30"/>
          <w:szCs w:val="30"/>
        </w:rPr>
      </w:pPr>
      <w:r w:rsidRPr="00733D64">
        <w:rPr>
          <w:rFonts w:ascii="微软雅黑" w:eastAsia="微软雅黑" w:hAnsi="微软雅黑" w:cs="宋体" w:hint="eastAsia"/>
          <w:b/>
          <w:bCs/>
          <w:color w:val="525353"/>
          <w:kern w:val="0"/>
          <w:sz w:val="30"/>
          <w:szCs w:val="30"/>
        </w:rPr>
        <w:t>二、广泛发动，精心组织。</w:t>
      </w:r>
      <w:r w:rsidRPr="00733D64">
        <w:rPr>
          <w:rFonts w:ascii="微软雅黑" w:eastAsia="微软雅黑" w:hAnsi="微软雅黑" w:cs="宋体" w:hint="eastAsia"/>
          <w:color w:val="525353"/>
          <w:kern w:val="0"/>
          <w:sz w:val="30"/>
          <w:szCs w:val="30"/>
        </w:rPr>
        <w:t>请各依托单位要广泛组织，认真按照国家自然科学基金委员会《关于2021年度国家自然科学基金项目申请与结题等有关事项的通告》（国科金发计〔2021〕1号）及区域创新发展联合基金相关指南（见链接：http://www.nsfc.gov.cn/publish/portal0/tab934/info79469.htm）要求，围绕重点领域，聚焦指南中的项目研究方向，组织本单位科研人员积极申报广西相关的项目指南方向，同时也注意申报外省的项目指南方向。</w:t>
      </w:r>
    </w:p>
    <w:p w:rsidR="00733D64" w:rsidRPr="00733D64" w:rsidRDefault="00733D64" w:rsidP="00733D64">
      <w:pPr>
        <w:widowControl/>
        <w:shd w:val="clear" w:color="auto" w:fill="FFFFFF"/>
        <w:spacing w:before="450" w:after="450"/>
        <w:ind w:firstLine="480"/>
        <w:jc w:val="left"/>
        <w:rPr>
          <w:rFonts w:ascii="微软雅黑" w:eastAsia="微软雅黑" w:hAnsi="微软雅黑" w:cs="宋体" w:hint="eastAsia"/>
          <w:color w:val="525353"/>
          <w:kern w:val="0"/>
          <w:sz w:val="30"/>
          <w:szCs w:val="30"/>
        </w:rPr>
      </w:pPr>
      <w:r w:rsidRPr="00733D64">
        <w:rPr>
          <w:rFonts w:ascii="微软雅黑" w:eastAsia="微软雅黑" w:hAnsi="微软雅黑" w:cs="宋体" w:hint="eastAsia"/>
          <w:b/>
          <w:bCs/>
          <w:color w:val="525353"/>
          <w:kern w:val="0"/>
          <w:sz w:val="30"/>
          <w:szCs w:val="30"/>
        </w:rPr>
        <w:t>三、加强培训，提高成效。</w:t>
      </w:r>
      <w:r w:rsidRPr="00733D64">
        <w:rPr>
          <w:rFonts w:ascii="微软雅黑" w:eastAsia="微软雅黑" w:hAnsi="微软雅黑" w:cs="宋体" w:hint="eastAsia"/>
          <w:color w:val="525353"/>
          <w:kern w:val="0"/>
          <w:sz w:val="30"/>
          <w:szCs w:val="30"/>
        </w:rPr>
        <w:t>项目申报要严格按照指南内容，强化项目研究的探索性、前瞻性和原创性。请申报联合基金项目的科研人员，要主动与长期合作的国内外、区内外高水平专家和团队联系与合作，共同申报项目。请各依托单位要对拟申请项目开展项目预审，并组织区内外相关领域专家对申请书进行指导完善，着力提高项目竞争力，提高立项资助水平。</w:t>
      </w:r>
    </w:p>
    <w:p w:rsidR="00733D64" w:rsidRPr="00733D64" w:rsidRDefault="00733D64" w:rsidP="00733D64">
      <w:pPr>
        <w:widowControl/>
        <w:shd w:val="clear" w:color="auto" w:fill="FFFFFF"/>
        <w:spacing w:before="450" w:after="450"/>
        <w:ind w:firstLine="480"/>
        <w:jc w:val="left"/>
        <w:rPr>
          <w:rFonts w:ascii="微软雅黑" w:eastAsia="微软雅黑" w:hAnsi="微软雅黑" w:cs="宋体" w:hint="eastAsia"/>
          <w:color w:val="525353"/>
          <w:kern w:val="0"/>
          <w:sz w:val="30"/>
          <w:szCs w:val="30"/>
        </w:rPr>
      </w:pPr>
      <w:r w:rsidRPr="00733D64">
        <w:rPr>
          <w:rFonts w:ascii="微软雅黑" w:eastAsia="微软雅黑" w:hAnsi="微软雅黑" w:cs="宋体" w:hint="eastAsia"/>
          <w:b/>
          <w:bCs/>
          <w:color w:val="525353"/>
          <w:kern w:val="0"/>
          <w:sz w:val="30"/>
          <w:szCs w:val="30"/>
        </w:rPr>
        <w:t>四、务必按时申报，及时报送材料。</w:t>
      </w:r>
      <w:r w:rsidRPr="00733D64">
        <w:rPr>
          <w:rFonts w:ascii="微软雅黑" w:eastAsia="微软雅黑" w:hAnsi="微软雅黑" w:cs="宋体" w:hint="eastAsia"/>
          <w:color w:val="525353"/>
          <w:kern w:val="0"/>
          <w:sz w:val="30"/>
          <w:szCs w:val="30"/>
        </w:rPr>
        <w:t>请各依托单位务必按照国家自然科学基金委的要求，在3月20日16时之前完成本单位项目申报工作。项目申报结束后，请各依托单位按照《自治区科技厅关于广泛组织开展申报2021年度国家自然科学基金</w:t>
      </w:r>
      <w:r w:rsidRPr="00733D64">
        <w:rPr>
          <w:rFonts w:ascii="微软雅黑" w:eastAsia="微软雅黑" w:hAnsi="微软雅黑" w:cs="宋体" w:hint="eastAsia"/>
          <w:color w:val="525353"/>
          <w:kern w:val="0"/>
          <w:sz w:val="30"/>
          <w:szCs w:val="30"/>
        </w:rPr>
        <w:lastRenderedPageBreak/>
        <w:t>项目的通知》（</w:t>
      </w:r>
      <w:proofErr w:type="gramStart"/>
      <w:r w:rsidRPr="00733D64">
        <w:rPr>
          <w:rFonts w:ascii="微软雅黑" w:eastAsia="微软雅黑" w:hAnsi="微软雅黑" w:cs="宋体" w:hint="eastAsia"/>
          <w:color w:val="525353"/>
          <w:kern w:val="0"/>
          <w:sz w:val="30"/>
          <w:szCs w:val="30"/>
        </w:rPr>
        <w:t>桂科基</w:t>
      </w:r>
      <w:proofErr w:type="gramEnd"/>
      <w:r w:rsidRPr="00733D64">
        <w:rPr>
          <w:rFonts w:ascii="微软雅黑" w:eastAsia="微软雅黑" w:hAnsi="微软雅黑" w:cs="宋体" w:hint="eastAsia"/>
          <w:color w:val="525353"/>
          <w:kern w:val="0"/>
          <w:sz w:val="30"/>
          <w:szCs w:val="30"/>
        </w:rPr>
        <w:t>字〔2021〕6号）要求，将本单位相关申报情况报送到科技厅。</w:t>
      </w:r>
    </w:p>
    <w:p w:rsidR="00733D64" w:rsidRPr="00733D64" w:rsidRDefault="00733D64" w:rsidP="00733D64">
      <w:pPr>
        <w:widowControl/>
        <w:shd w:val="clear" w:color="auto" w:fill="FFFFFF"/>
        <w:spacing w:before="450" w:after="450"/>
        <w:ind w:firstLine="480"/>
        <w:jc w:val="left"/>
        <w:rPr>
          <w:rFonts w:ascii="微软雅黑" w:eastAsia="微软雅黑" w:hAnsi="微软雅黑" w:cs="宋体" w:hint="eastAsia"/>
          <w:color w:val="525353"/>
          <w:kern w:val="0"/>
          <w:sz w:val="30"/>
          <w:szCs w:val="30"/>
        </w:rPr>
      </w:pPr>
      <w:r w:rsidRPr="00733D64">
        <w:rPr>
          <w:rFonts w:ascii="微软雅黑" w:eastAsia="微软雅黑" w:hAnsi="微软雅黑" w:cs="宋体" w:hint="eastAsia"/>
          <w:color w:val="525353"/>
          <w:kern w:val="0"/>
          <w:sz w:val="30"/>
          <w:szCs w:val="30"/>
        </w:rPr>
        <w:t>联系人：黄婷，</w:t>
      </w:r>
      <w:proofErr w:type="gramStart"/>
      <w:r w:rsidRPr="00733D64">
        <w:rPr>
          <w:rFonts w:ascii="微软雅黑" w:eastAsia="微软雅黑" w:hAnsi="微软雅黑" w:cs="宋体" w:hint="eastAsia"/>
          <w:color w:val="525353"/>
          <w:kern w:val="0"/>
          <w:sz w:val="30"/>
          <w:szCs w:val="30"/>
        </w:rPr>
        <w:t>湛永松</w:t>
      </w:r>
      <w:proofErr w:type="gramEnd"/>
    </w:p>
    <w:p w:rsidR="00733D64" w:rsidRPr="00733D64" w:rsidRDefault="00733D64" w:rsidP="00733D64">
      <w:pPr>
        <w:widowControl/>
        <w:shd w:val="clear" w:color="auto" w:fill="FFFFFF"/>
        <w:spacing w:before="450" w:after="450"/>
        <w:ind w:firstLine="480"/>
        <w:jc w:val="left"/>
        <w:rPr>
          <w:rFonts w:ascii="微软雅黑" w:eastAsia="微软雅黑" w:hAnsi="微软雅黑" w:cs="宋体" w:hint="eastAsia"/>
          <w:color w:val="525353"/>
          <w:kern w:val="0"/>
          <w:sz w:val="30"/>
          <w:szCs w:val="30"/>
        </w:rPr>
      </w:pPr>
      <w:r w:rsidRPr="00733D64">
        <w:rPr>
          <w:rFonts w:ascii="微软雅黑" w:eastAsia="微软雅黑" w:hAnsi="微软雅黑" w:cs="宋体" w:hint="eastAsia"/>
          <w:color w:val="525353"/>
          <w:kern w:val="0"/>
          <w:sz w:val="30"/>
          <w:szCs w:val="30"/>
        </w:rPr>
        <w:t>电</w:t>
      </w:r>
      <w:r w:rsidRPr="00733D64">
        <w:rPr>
          <w:rFonts w:ascii="微软雅黑" w:eastAsia="微软雅黑" w:hAnsi="微软雅黑" w:cs="宋体" w:hint="eastAsia"/>
          <w:color w:val="525353"/>
          <w:kern w:val="0"/>
          <w:sz w:val="30"/>
          <w:szCs w:val="30"/>
        </w:rPr>
        <w:t> </w:t>
      </w:r>
      <w:r w:rsidRPr="00733D64">
        <w:rPr>
          <w:rFonts w:ascii="微软雅黑" w:eastAsia="微软雅黑" w:hAnsi="微软雅黑" w:cs="宋体" w:hint="eastAsia"/>
          <w:color w:val="525353"/>
          <w:kern w:val="0"/>
          <w:sz w:val="30"/>
          <w:szCs w:val="30"/>
        </w:rPr>
        <w:t xml:space="preserve"> 话：0771-2631652，2618630</w:t>
      </w:r>
    </w:p>
    <w:p w:rsidR="00733D64" w:rsidRPr="00733D64" w:rsidRDefault="00733D64" w:rsidP="00733D64">
      <w:pPr>
        <w:widowControl/>
        <w:shd w:val="clear" w:color="auto" w:fill="FFFFFF"/>
        <w:spacing w:before="450" w:after="450"/>
        <w:ind w:firstLine="480"/>
        <w:jc w:val="left"/>
        <w:rPr>
          <w:rFonts w:ascii="微软雅黑" w:eastAsia="微软雅黑" w:hAnsi="微软雅黑" w:cs="宋体" w:hint="eastAsia"/>
          <w:color w:val="525353"/>
          <w:kern w:val="0"/>
          <w:sz w:val="30"/>
          <w:szCs w:val="30"/>
        </w:rPr>
      </w:pPr>
      <w:r w:rsidRPr="00733D64">
        <w:rPr>
          <w:rFonts w:ascii="微软雅黑" w:eastAsia="微软雅黑" w:hAnsi="微软雅黑" w:cs="宋体" w:hint="eastAsia"/>
          <w:color w:val="525353"/>
          <w:kern w:val="0"/>
          <w:sz w:val="30"/>
          <w:szCs w:val="30"/>
        </w:rPr>
        <w:t>电子信箱：jcc@kjt.gxzf.gov.cn</w:t>
      </w:r>
    </w:p>
    <w:p w:rsidR="00733D64" w:rsidRPr="00733D64" w:rsidRDefault="00733D64" w:rsidP="00733D64">
      <w:pPr>
        <w:widowControl/>
        <w:shd w:val="clear" w:color="auto" w:fill="FFFFFF"/>
        <w:spacing w:before="450" w:after="450"/>
        <w:ind w:firstLine="480"/>
        <w:jc w:val="left"/>
        <w:rPr>
          <w:rFonts w:ascii="微软雅黑" w:eastAsia="微软雅黑" w:hAnsi="微软雅黑" w:cs="宋体" w:hint="eastAsia"/>
          <w:color w:val="525353"/>
          <w:kern w:val="0"/>
          <w:sz w:val="30"/>
          <w:szCs w:val="30"/>
        </w:rPr>
      </w:pPr>
      <w:r w:rsidRPr="00733D64">
        <w:rPr>
          <w:rFonts w:ascii="微软雅黑" w:eastAsia="微软雅黑" w:hAnsi="微软雅黑" w:cs="宋体" w:hint="eastAsia"/>
          <w:color w:val="525353"/>
          <w:kern w:val="0"/>
          <w:sz w:val="30"/>
          <w:szCs w:val="30"/>
        </w:rPr>
        <w:t>附件：</w:t>
      </w:r>
      <w:r w:rsidRPr="00733D64">
        <w:rPr>
          <w:rFonts w:ascii="微软雅黑" w:eastAsia="微软雅黑" w:hAnsi="微软雅黑" w:cs="宋体"/>
          <w:noProof/>
          <w:color w:val="525353"/>
          <w:kern w:val="0"/>
          <w:sz w:val="30"/>
          <w:szCs w:val="30"/>
        </w:rPr>
        <w:drawing>
          <wp:inline distT="0" distB="0" distL="0" distR="0">
            <wp:extent cx="152400" cy="1524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hyperlink r:id="rId5" w:tooltip="1. 2021年度国家自然科学基金区域创新发展联合基金（广西）项目申报情况汇总表.docx" w:history="1">
        <w:r w:rsidRPr="00733D64">
          <w:rPr>
            <w:rFonts w:ascii="微软雅黑" w:eastAsia="微软雅黑" w:hAnsi="微软雅黑" w:cs="宋体" w:hint="eastAsia"/>
            <w:color w:val="0066CC"/>
            <w:kern w:val="0"/>
            <w:sz w:val="24"/>
            <w:szCs w:val="24"/>
            <w:u w:val="single"/>
          </w:rPr>
          <w:t>1. 2021年度国家自然科学基金区域创新发展联合基金（广西）项目申报情况汇总表.docx</w:t>
        </w:r>
      </w:hyperlink>
    </w:p>
    <w:p w:rsidR="00733D64" w:rsidRPr="00733D64" w:rsidRDefault="00733D64" w:rsidP="00733D64">
      <w:pPr>
        <w:widowControl/>
        <w:shd w:val="clear" w:color="auto" w:fill="FFFFFF"/>
        <w:spacing w:before="450" w:after="450"/>
        <w:ind w:firstLine="480"/>
        <w:jc w:val="left"/>
        <w:rPr>
          <w:rFonts w:ascii="微软雅黑" w:eastAsia="微软雅黑" w:hAnsi="微软雅黑" w:cs="宋体" w:hint="eastAsia"/>
          <w:color w:val="525353"/>
          <w:kern w:val="0"/>
          <w:sz w:val="30"/>
          <w:szCs w:val="30"/>
        </w:rPr>
      </w:pPr>
      <w:r w:rsidRPr="00733D64">
        <w:rPr>
          <w:rFonts w:ascii="微软雅黑" w:eastAsia="微软雅黑" w:hAnsi="微软雅黑" w:cs="宋体" w:hint="eastAsia"/>
          <w:color w:val="525353"/>
          <w:kern w:val="0"/>
          <w:sz w:val="24"/>
          <w:szCs w:val="24"/>
        </w:rPr>
        <w:t xml:space="preserve">　　　</w:t>
      </w:r>
      <w:r w:rsidRPr="00733D64">
        <w:rPr>
          <w:rFonts w:ascii="微软雅黑" w:eastAsia="微软雅黑" w:hAnsi="微软雅黑" w:cs="宋体"/>
          <w:noProof/>
          <w:color w:val="525353"/>
          <w:kern w:val="0"/>
          <w:sz w:val="30"/>
          <w:szCs w:val="30"/>
        </w:rPr>
        <w:drawing>
          <wp:inline distT="0" distB="0" distL="0" distR="0">
            <wp:extent cx="152400" cy="1524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hyperlink r:id="rId6" w:tooltip="2. 国家自然科学基金项目依托单位名单（广西地区）.docx" w:history="1">
        <w:r w:rsidRPr="00733D64">
          <w:rPr>
            <w:rFonts w:ascii="微软雅黑" w:eastAsia="微软雅黑" w:hAnsi="微软雅黑" w:cs="宋体" w:hint="eastAsia"/>
            <w:color w:val="0066CC"/>
            <w:kern w:val="0"/>
            <w:sz w:val="24"/>
            <w:szCs w:val="24"/>
            <w:u w:val="single"/>
          </w:rPr>
          <w:t>2. 国家自然科学基金项目依托单位名单（广西地区）.docx</w:t>
        </w:r>
      </w:hyperlink>
    </w:p>
    <w:p w:rsidR="00733D64" w:rsidRPr="00733D64" w:rsidRDefault="00733D64" w:rsidP="00733D64">
      <w:pPr>
        <w:widowControl/>
        <w:shd w:val="clear" w:color="auto" w:fill="FFFFFF"/>
        <w:spacing w:before="450" w:after="450"/>
        <w:ind w:firstLine="480"/>
        <w:jc w:val="right"/>
        <w:rPr>
          <w:rFonts w:ascii="微软雅黑" w:eastAsia="微软雅黑" w:hAnsi="微软雅黑" w:cs="宋体" w:hint="eastAsia"/>
          <w:color w:val="525353"/>
          <w:kern w:val="0"/>
          <w:sz w:val="30"/>
          <w:szCs w:val="30"/>
        </w:rPr>
      </w:pPr>
      <w:r w:rsidRPr="00733D64">
        <w:rPr>
          <w:rFonts w:ascii="微软雅黑" w:eastAsia="微软雅黑" w:hAnsi="微软雅黑" w:cs="宋体" w:hint="eastAsia"/>
          <w:color w:val="525353"/>
          <w:kern w:val="0"/>
          <w:sz w:val="30"/>
          <w:szCs w:val="30"/>
        </w:rPr>
        <w:t>广西壮族自治区科学技术厅</w:t>
      </w:r>
    </w:p>
    <w:p w:rsidR="00733D64" w:rsidRPr="00733D64" w:rsidRDefault="00733D64" w:rsidP="00733D64">
      <w:pPr>
        <w:widowControl/>
        <w:shd w:val="clear" w:color="auto" w:fill="FFFFFF"/>
        <w:spacing w:before="450" w:after="450"/>
        <w:ind w:firstLine="480"/>
        <w:jc w:val="right"/>
        <w:rPr>
          <w:rFonts w:ascii="微软雅黑" w:eastAsia="微软雅黑" w:hAnsi="微软雅黑" w:cs="宋体" w:hint="eastAsia"/>
          <w:color w:val="525353"/>
          <w:kern w:val="0"/>
          <w:sz w:val="30"/>
          <w:szCs w:val="30"/>
        </w:rPr>
      </w:pPr>
      <w:r w:rsidRPr="00733D64">
        <w:rPr>
          <w:rFonts w:ascii="微软雅黑" w:eastAsia="微软雅黑" w:hAnsi="微软雅黑" w:cs="宋体" w:hint="eastAsia"/>
          <w:color w:val="525353"/>
          <w:kern w:val="0"/>
          <w:sz w:val="30"/>
          <w:szCs w:val="30"/>
        </w:rPr>
        <w:t>2021年1月21日</w:t>
      </w:r>
    </w:p>
    <w:p w:rsidR="00733D64" w:rsidRPr="00733D64" w:rsidRDefault="00733D64" w:rsidP="00733D64">
      <w:pPr>
        <w:widowControl/>
        <w:shd w:val="clear" w:color="auto" w:fill="FFFFFF"/>
        <w:spacing w:before="450" w:after="450"/>
        <w:ind w:firstLine="480"/>
        <w:jc w:val="right"/>
        <w:rPr>
          <w:rFonts w:ascii="微软雅黑" w:eastAsia="微软雅黑" w:hAnsi="微软雅黑" w:cs="宋体" w:hint="eastAsia"/>
          <w:color w:val="525353"/>
          <w:kern w:val="0"/>
          <w:sz w:val="30"/>
          <w:szCs w:val="30"/>
        </w:rPr>
      </w:pPr>
      <w:r w:rsidRPr="00733D64">
        <w:rPr>
          <w:rFonts w:ascii="微软雅黑" w:eastAsia="微软雅黑" w:hAnsi="微软雅黑" w:cs="宋体" w:hint="eastAsia"/>
          <w:color w:val="525353"/>
          <w:kern w:val="0"/>
          <w:sz w:val="30"/>
          <w:szCs w:val="30"/>
        </w:rPr>
        <w:t>（此件公开发布）</w:t>
      </w:r>
    </w:p>
    <w:p w:rsidR="002D44AC" w:rsidRPr="00733D64" w:rsidRDefault="002D44AC" w:rsidP="00733D64">
      <w:pPr>
        <w:jc w:val="right"/>
      </w:pPr>
    </w:p>
    <w:sectPr w:rsidR="002D44AC" w:rsidRPr="00733D6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3D64"/>
    <w:rsid w:val="002D44AC"/>
    <w:rsid w:val="00733D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1C927AA-4B2A-4058-A399-A9018BA185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link w:val="10"/>
    <w:uiPriority w:val="9"/>
    <w:qFormat/>
    <w:rsid w:val="00733D64"/>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733D64"/>
    <w:rPr>
      <w:rFonts w:ascii="宋体" w:eastAsia="宋体" w:hAnsi="宋体" w:cs="宋体"/>
      <w:b/>
      <w:bCs/>
      <w:kern w:val="36"/>
      <w:sz w:val="48"/>
      <w:szCs w:val="48"/>
    </w:rPr>
  </w:style>
  <w:style w:type="character" w:styleId="a3">
    <w:name w:val="Emphasis"/>
    <w:basedOn w:val="a0"/>
    <w:uiPriority w:val="20"/>
    <w:qFormat/>
    <w:rsid w:val="00733D64"/>
    <w:rPr>
      <w:i/>
      <w:iCs/>
    </w:rPr>
  </w:style>
  <w:style w:type="character" w:customStyle="1" w:styleId="articleprint">
    <w:name w:val="article_print"/>
    <w:basedOn w:val="a0"/>
    <w:rsid w:val="00733D64"/>
  </w:style>
  <w:style w:type="paragraph" w:styleId="a4">
    <w:name w:val="Normal (Web)"/>
    <w:basedOn w:val="a"/>
    <w:uiPriority w:val="99"/>
    <w:semiHidden/>
    <w:unhideWhenUsed/>
    <w:rsid w:val="00733D64"/>
    <w:pPr>
      <w:widowControl/>
      <w:spacing w:before="100" w:beforeAutospacing="1" w:after="100" w:afterAutospacing="1"/>
      <w:jc w:val="left"/>
    </w:pPr>
    <w:rPr>
      <w:rFonts w:ascii="宋体" w:eastAsia="宋体" w:hAnsi="宋体" w:cs="宋体"/>
      <w:kern w:val="0"/>
      <w:sz w:val="24"/>
      <w:szCs w:val="24"/>
    </w:rPr>
  </w:style>
  <w:style w:type="character" w:styleId="a5">
    <w:name w:val="Strong"/>
    <w:basedOn w:val="a0"/>
    <w:uiPriority w:val="22"/>
    <w:qFormat/>
    <w:rsid w:val="00733D64"/>
    <w:rPr>
      <w:b/>
      <w:bCs/>
    </w:rPr>
  </w:style>
  <w:style w:type="character" w:styleId="a6">
    <w:name w:val="Hyperlink"/>
    <w:basedOn w:val="a0"/>
    <w:uiPriority w:val="99"/>
    <w:semiHidden/>
    <w:unhideWhenUsed/>
    <w:rsid w:val="00733D6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9657069">
      <w:bodyDiv w:val="1"/>
      <w:marLeft w:val="0"/>
      <w:marRight w:val="0"/>
      <w:marTop w:val="0"/>
      <w:marBottom w:val="0"/>
      <w:divBdr>
        <w:top w:val="none" w:sz="0" w:space="0" w:color="auto"/>
        <w:left w:val="none" w:sz="0" w:space="0" w:color="auto"/>
        <w:bottom w:val="none" w:sz="0" w:space="0" w:color="auto"/>
        <w:right w:val="none" w:sz="0" w:space="0" w:color="auto"/>
      </w:divBdr>
      <w:divsChild>
        <w:div w:id="617957704">
          <w:marLeft w:val="0"/>
          <w:marRight w:val="0"/>
          <w:marTop w:val="0"/>
          <w:marBottom w:val="150"/>
          <w:divBdr>
            <w:top w:val="none" w:sz="0" w:space="0" w:color="auto"/>
            <w:left w:val="none" w:sz="0" w:space="0" w:color="auto"/>
            <w:bottom w:val="single" w:sz="6" w:space="8" w:color="DFDEDE"/>
            <w:right w:val="none" w:sz="0" w:space="0" w:color="auto"/>
          </w:divBdr>
          <w:divsChild>
            <w:div w:id="1247882961">
              <w:marLeft w:val="0"/>
              <w:marRight w:val="0"/>
              <w:marTop w:val="0"/>
              <w:marBottom w:val="0"/>
              <w:divBdr>
                <w:top w:val="none" w:sz="0" w:space="0" w:color="auto"/>
                <w:left w:val="none" w:sz="0" w:space="0" w:color="auto"/>
                <w:bottom w:val="none" w:sz="0" w:space="0" w:color="auto"/>
                <w:right w:val="none" w:sz="0" w:space="0" w:color="auto"/>
              </w:divBdr>
            </w:div>
            <w:div w:id="639728986">
              <w:marLeft w:val="0"/>
              <w:marRight w:val="0"/>
              <w:marTop w:val="0"/>
              <w:marBottom w:val="0"/>
              <w:divBdr>
                <w:top w:val="none" w:sz="0" w:space="0" w:color="auto"/>
                <w:left w:val="none" w:sz="0" w:space="0" w:color="auto"/>
                <w:bottom w:val="none" w:sz="0" w:space="0" w:color="auto"/>
                <w:right w:val="none" w:sz="0" w:space="0" w:color="auto"/>
              </w:divBdr>
            </w:div>
          </w:divsChild>
        </w:div>
        <w:div w:id="476842428">
          <w:marLeft w:val="0"/>
          <w:marRight w:val="0"/>
          <w:marTop w:val="0"/>
          <w:marBottom w:val="0"/>
          <w:divBdr>
            <w:top w:val="none" w:sz="0" w:space="0" w:color="auto"/>
            <w:left w:val="none" w:sz="0" w:space="0" w:color="auto"/>
            <w:bottom w:val="none" w:sz="0" w:space="0" w:color="auto"/>
            <w:right w:val="none" w:sz="0" w:space="0" w:color="auto"/>
          </w:divBdr>
          <w:divsChild>
            <w:div w:id="1949464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kjt.gxzf.gov.cn/dtxx_59340/tzgg/P020210121624752722809.docx" TargetMode="External"/><Relationship Id="rId5" Type="http://schemas.openxmlformats.org/officeDocument/2006/relationships/hyperlink" Target="http://kjt.gxzf.gov.cn/dtxx_59340/tzgg/P020210121624752711225.docx" TargetMode="External"/><Relationship Id="rId4" Type="http://schemas.openxmlformats.org/officeDocument/2006/relationships/image" Target="media/image1.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227</Words>
  <Characters>1297</Characters>
  <Application>Microsoft Office Word</Application>
  <DocSecurity>0</DocSecurity>
  <Lines>10</Lines>
  <Paragraphs>3</Paragraphs>
  <ScaleCrop>false</ScaleCrop>
  <Company/>
  <LinksUpToDate>false</LinksUpToDate>
  <CharactersWithSpaces>1521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匿名用户</dc:creator>
  <cp:keywords/>
  <dc:description/>
  <cp:lastModifiedBy>匿名用户</cp:lastModifiedBy>
  <cp:revision>1</cp:revision>
  <dcterms:created xsi:type="dcterms:W3CDTF">2021-01-27T03:17:00Z</dcterms:created>
  <dcterms:modified xsi:type="dcterms:W3CDTF">2021-01-27T03:18:00Z</dcterms:modified>
</cp:coreProperties>
</file>